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BB6BE7" w:rsidRPr="00BB6BE7" w14:paraId="34173F64" w14:textId="77777777" w:rsidTr="00001BB9">
        <w:trPr>
          <w:trHeight w:val="547"/>
        </w:trPr>
        <w:tc>
          <w:tcPr>
            <w:tcW w:w="2016" w:type="dxa"/>
            <w:vMerge w:val="restart"/>
          </w:tcPr>
          <w:p w14:paraId="4655D57F" w14:textId="77777777" w:rsidR="00BB6BE7" w:rsidRPr="00BB6BE7" w:rsidRDefault="00BB6BE7" w:rsidP="00BB6BE7">
            <w:pPr>
              <w:rPr>
                <w:rFonts w:ascii="Calibri" w:eastAsia="Calibri" w:hAnsi="Calibri" w:cs="Times New Roman"/>
              </w:rPr>
            </w:pPr>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bookmarkStart w:id="229" w:name="_Hlk152151109"/>
            <w:bookmarkStart w:id="230" w:name="_Hlk152150915"/>
            <w:bookmarkStart w:id="231" w:name="_Hlk152149968"/>
            <w:bookmarkStart w:id="232" w:name="_Hlk202176992"/>
            <w:bookmarkStart w:id="233" w:name="_Hlk178154208"/>
            <w:bookmarkStart w:id="234" w:name="_Hlk178154016"/>
            <w:bookmarkStart w:id="235" w:name="_Hlk178153852"/>
            <w:bookmarkStart w:id="236" w:name="_Hlk178153662"/>
            <w:bookmarkStart w:id="237" w:name="_Hlk178153402"/>
            <w:bookmarkStart w:id="238" w:name="_Hlk178152772"/>
            <w:bookmarkStart w:id="239" w:name="_Hlk178151795"/>
            <w:bookmarkStart w:id="240" w:name="_Hlk178151594"/>
            <w:bookmarkStart w:id="241" w:name="_Hlk178154845"/>
            <w:bookmarkStart w:id="242" w:name="_Hlk75001836"/>
            <w:bookmarkStart w:id="243" w:name="_Hlk116481537"/>
            <w:bookmarkStart w:id="244" w:name="_Hlk202371224"/>
            <w:bookmarkStart w:id="245" w:name="_Hlk181190969"/>
            <w:bookmarkStart w:id="246" w:name="_Hlk181189684"/>
            <w:bookmarkStart w:id="247" w:name="_Hlk175569947"/>
            <w:bookmarkStart w:id="248" w:name="_Hlk175567564"/>
            <w:bookmarkStart w:id="249" w:name="_Hlk175567387"/>
            <w:bookmarkStart w:id="250" w:name="_Hlk175220655"/>
            <w:bookmarkStart w:id="251" w:name="_Hlk175567161"/>
            <w:bookmarkStart w:id="252" w:name="_Hlk175566972"/>
            <w:bookmarkStart w:id="253" w:name="_Hlk175566698"/>
            <w:bookmarkStart w:id="254" w:name="_Hlk175566400"/>
            <w:bookmarkStart w:id="255" w:name="_Hlk175564452"/>
            <w:bookmarkStart w:id="256" w:name="_Hlk175564197"/>
            <w:bookmarkStart w:id="257" w:name="_Hlk175563504"/>
            <w:bookmarkStart w:id="258" w:name="_Hlk175563119"/>
            <w:bookmarkStart w:id="259" w:name="_Hlk175562928"/>
            <w:bookmarkStart w:id="260" w:name="_Hlk175562696"/>
            <w:bookmarkStart w:id="261" w:name="_Hlk175562507"/>
            <w:bookmarkStart w:id="262" w:name="_Hlk175234564"/>
            <w:bookmarkStart w:id="263" w:name="_Hlk175228209"/>
            <w:bookmarkStart w:id="264" w:name="_Hlk175221441"/>
            <w:bookmarkStart w:id="265" w:name="_Hlk175221241"/>
            <w:bookmarkStart w:id="266" w:name="_Hlk175569735"/>
            <w:bookmarkStart w:id="267" w:name="_Hlk175569154"/>
            <w:bookmarkStart w:id="268" w:name="_Hlk175568390"/>
            <w:bookmarkStart w:id="269" w:name="_Hlk175568187"/>
            <w:bookmarkStart w:id="270" w:name="_Hlk175568032"/>
            <w:bookmarkStart w:id="271" w:name="_Hlk181190223"/>
            <w:bookmarkStart w:id="272" w:name="_Hlk181190128"/>
            <w:bookmarkStart w:id="273" w:name="_Hlk181189877"/>
            <w:bookmarkStart w:id="274" w:name="_Hlk181189753"/>
            <w:bookmarkStart w:id="275" w:name="_Hlk181189545"/>
            <w:bookmarkStart w:id="276" w:name="_Hlk181189417"/>
            <w:bookmarkStart w:id="277" w:name="_Hlk181189301"/>
            <w:bookmarkStart w:id="278" w:name="_Hlk181189155"/>
            <w:bookmarkStart w:id="279" w:name="_Hlk181189022"/>
            <w:bookmarkStart w:id="280" w:name="_Hlk181188854"/>
            <w:bookmarkStart w:id="281" w:name="_Hlk181188666"/>
            <w:bookmarkStart w:id="282" w:name="_Hlk181188497"/>
            <w:bookmarkStart w:id="283" w:name="_Hlk181188370"/>
            <w:bookmarkStart w:id="284" w:name="_Hlk181187765"/>
            <w:bookmarkStart w:id="285" w:name="_Hlk181183887"/>
            <w:bookmarkStart w:id="286" w:name="_Hlk181183656"/>
            <w:bookmarkStart w:id="287" w:name="_Hlk181183395"/>
            <w:bookmarkStart w:id="288" w:name="_Hlk181182732"/>
            <w:bookmarkStart w:id="289" w:name="_Hlk181182040"/>
            <w:bookmarkStart w:id="290" w:name="_Hlk181181449"/>
            <w:bookmarkStart w:id="291" w:name="_Hlk181181325"/>
            <w:bookmarkStart w:id="292" w:name="_Hlk181105841"/>
            <w:bookmarkStart w:id="293" w:name="_Hlk178167765"/>
            <w:bookmarkStart w:id="294" w:name="_Hlk178163586"/>
            <w:bookmarkStart w:id="295" w:name="_Hlk178163403"/>
            <w:bookmarkStart w:id="296" w:name="_Hlk178158659"/>
            <w:bookmarkStart w:id="297" w:name="_Hlk178168959"/>
            <w:bookmarkStart w:id="298" w:name="_Hlk178168753"/>
            <w:bookmarkStart w:id="299" w:name="_Hlk178168582"/>
            <w:bookmarkStart w:id="300" w:name="_Hlk178168322"/>
            <w:bookmarkStart w:id="301" w:name="_Hlk181105631"/>
            <w:bookmarkStart w:id="302" w:name="_Hlk181103781"/>
            <w:bookmarkStart w:id="303" w:name="_Hlk181103382"/>
            <w:bookmarkStart w:id="304" w:name="_Hlk181103063"/>
            <w:bookmarkStart w:id="305" w:name="_Hlk181101683"/>
            <w:bookmarkStart w:id="306" w:name="_Hlk181100831"/>
            <w:bookmarkStart w:id="307" w:name="_Hlk181100690"/>
            <w:bookmarkStart w:id="308" w:name="_Hlk181100001"/>
            <w:bookmarkStart w:id="309" w:name="_Hlk181099892"/>
            <w:bookmarkStart w:id="310" w:name="_Hlk181099777"/>
            <w:bookmarkStart w:id="311" w:name="_Hlk181097749"/>
            <w:bookmarkStart w:id="312" w:name="_Hlk181030546"/>
            <w:bookmarkStart w:id="313" w:name="_Hlk181093873"/>
            <w:bookmarkStart w:id="314" w:name="_Hlk181030405"/>
            <w:bookmarkStart w:id="315" w:name="_Hlk181026382"/>
            <w:bookmarkStart w:id="316" w:name="_Hlk181026204"/>
            <w:bookmarkStart w:id="317" w:name="_Hlk181025818"/>
            <w:bookmarkStart w:id="318" w:name="_Hlk181024880"/>
            <w:bookmarkStart w:id="319" w:name="_Hlk181024541"/>
            <w:bookmarkStart w:id="320" w:name="_Hlk181024097"/>
            <w:bookmarkStart w:id="321" w:name="_Hlk178244994"/>
            <w:bookmarkStart w:id="322" w:name="_Hlk178175267"/>
            <w:bookmarkStart w:id="323" w:name="_Hlk178175125"/>
            <w:bookmarkStart w:id="324" w:name="_Hlk178174962"/>
            <w:bookmarkStart w:id="325" w:name="_Hlk178174776"/>
            <w:bookmarkStart w:id="326" w:name="_Hlk178174570"/>
            <w:bookmarkStart w:id="327" w:name="_Hlk178174351"/>
            <w:bookmarkStart w:id="328" w:name="_Hlk178174189"/>
            <w:bookmarkStart w:id="329" w:name="_Hlk181181172"/>
            <w:bookmarkStart w:id="330" w:name="_Hlk181180756"/>
            <w:bookmarkStart w:id="331" w:name="_Hlk181180473"/>
            <w:bookmarkStart w:id="332" w:name="_Hlk181180251"/>
            <w:bookmarkStart w:id="333" w:name="_Hlk181179792"/>
            <w:bookmarkStart w:id="334" w:name="_Hlk181107436"/>
            <w:bookmarkStart w:id="335" w:name="_Hlk181107229"/>
            <w:bookmarkStart w:id="336" w:name="_Hlk203119201"/>
            <w:bookmarkStart w:id="337" w:name="_Hlk191038496"/>
            <w:bookmarkStart w:id="338" w:name="_Hlk189056081"/>
            <w:bookmarkStart w:id="339" w:name="_Hlk189055719"/>
            <w:bookmarkStart w:id="340" w:name="_Hlk189055553"/>
            <w:bookmarkStart w:id="341" w:name="_Hlk189055377"/>
            <w:bookmarkStart w:id="342" w:name="_Hlk189055257"/>
            <w:bookmarkStart w:id="343" w:name="_Hlk189054868"/>
            <w:bookmarkStart w:id="344" w:name="_Hlk189054507"/>
            <w:bookmarkStart w:id="345" w:name="_Hlk189054250"/>
            <w:bookmarkStart w:id="346" w:name="_Hlk189053983"/>
            <w:bookmarkStart w:id="347" w:name="_Hlk189050334"/>
            <w:bookmarkStart w:id="348" w:name="_Hlk189050030"/>
            <w:bookmarkStart w:id="349" w:name="_Hlk189049520"/>
            <w:bookmarkStart w:id="350" w:name="_Hlk189049376"/>
            <w:bookmarkStart w:id="351" w:name="_Hlk189049186"/>
            <w:bookmarkStart w:id="352" w:name="_Hlk189049079"/>
            <w:bookmarkStart w:id="353" w:name="_Hlk189047455"/>
            <w:bookmarkStart w:id="354" w:name="_Hlk189047275"/>
            <w:bookmarkStart w:id="355" w:name="_Hlk189047092"/>
            <w:bookmarkStart w:id="356" w:name="_Hlk189044930"/>
            <w:bookmarkStart w:id="357" w:name="_Hlk189044718"/>
            <w:bookmarkStart w:id="358" w:name="_Hlk189044541"/>
            <w:bookmarkStart w:id="359" w:name="_Hlk189040356"/>
            <w:bookmarkStart w:id="360" w:name="_Hlk189039902"/>
            <w:bookmarkStart w:id="361" w:name="_Hlk189039107"/>
            <w:bookmarkStart w:id="362" w:name="_Hlk189038348"/>
            <w:bookmarkStart w:id="363" w:name="_Hlk189038191"/>
            <w:bookmarkStart w:id="364" w:name="_Hlk189037985"/>
            <w:bookmarkStart w:id="365" w:name="_Hlk189037805"/>
            <w:bookmarkStart w:id="366" w:name="_Hlk189037641"/>
            <w:bookmarkStart w:id="367" w:name="_Hlk189037515"/>
            <w:bookmarkStart w:id="368" w:name="_Hlk189035511"/>
            <w:bookmarkStart w:id="369" w:name="_Hlk189035338"/>
            <w:bookmarkStart w:id="370" w:name="_Hlk189035154"/>
            <w:bookmarkStart w:id="371" w:name="_Hlk189034056"/>
            <w:bookmarkStart w:id="372" w:name="_Hlk189033746"/>
            <w:bookmarkStart w:id="373" w:name="_Hlk188976171"/>
            <w:bookmarkStart w:id="374" w:name="_Hlk188976060"/>
            <w:bookmarkStart w:id="375" w:name="_Hlk188975868"/>
            <w:bookmarkStart w:id="376" w:name="_Hlk189058108"/>
            <w:bookmarkStart w:id="377" w:name="_Hlk175653021"/>
            <w:bookmarkStart w:id="378" w:name="_Hlk189056808"/>
            <w:bookmarkStart w:id="379" w:name="_Hlk178158276"/>
            <w:bookmarkStart w:id="380" w:name="_Hlk189056658"/>
            <w:bookmarkStart w:id="381" w:name="_Hlk189056439"/>
            <w:bookmarkStart w:id="382" w:name="_Hlk178157321"/>
            <w:bookmarkStart w:id="383" w:name="_Hlk178157135"/>
            <w:bookmarkStart w:id="384" w:name="_Hlk178156940"/>
            <w:bookmarkStart w:id="385" w:name="_Hlk178156656"/>
            <w:bookmarkStart w:id="386" w:name="_Hlk178156419"/>
            <w:bookmarkStart w:id="387" w:name="_Hlk178156198"/>
            <w:bookmarkStart w:id="388" w:name="_Hlk178155819"/>
            <w:bookmarkStart w:id="389" w:name="_Hlk178155584"/>
            <w:bookmarkStart w:id="390" w:name="_Hlk178155290"/>
            <w:bookmarkStart w:id="391" w:name="_Hlk178155103"/>
            <w:bookmarkStart w:id="392" w:name="_Hlk189056234"/>
            <w:bookmarkStart w:id="393" w:name="_Hlk189058545"/>
            <w:bookmarkStart w:id="394" w:name="_Hlk189058449"/>
            <w:bookmarkStart w:id="395" w:name="_Hlk189058302"/>
            <w:bookmarkStart w:id="396" w:name="_Hlk191027129"/>
            <w:bookmarkStart w:id="397" w:name="_Hlk191026816"/>
            <w:bookmarkStart w:id="398" w:name="_Hlk188975259"/>
            <w:bookmarkStart w:id="399" w:name="_Hlk157407418"/>
            <w:bookmarkStart w:id="400" w:name="_Hlk188974823"/>
            <w:bookmarkStart w:id="401" w:name="_Hlk188974642"/>
            <w:bookmarkStart w:id="402" w:name="_Hlk188974255"/>
            <w:bookmarkStart w:id="403" w:name="_Hlk157512260"/>
            <w:bookmarkStart w:id="404" w:name="_Hlk188972904"/>
            <w:bookmarkStart w:id="405" w:name="_Hlk157510804"/>
            <w:bookmarkStart w:id="406" w:name="_Hlk157510666"/>
            <w:bookmarkStart w:id="407" w:name="_Hlk157510199"/>
            <w:bookmarkStart w:id="408" w:name="_Hlk157510010"/>
            <w:bookmarkStart w:id="409" w:name="_Hlk157428689"/>
            <w:bookmarkStart w:id="410" w:name="_Hlk157428448"/>
            <w:bookmarkStart w:id="411" w:name="_Hlk157428211"/>
            <w:bookmarkStart w:id="412" w:name="_Hlk157426271"/>
            <w:bookmarkStart w:id="413" w:name="_Hlk157426119"/>
            <w:bookmarkStart w:id="414" w:name="_Hlk157425883"/>
            <w:bookmarkStart w:id="415" w:name="_Hlk157425319"/>
            <w:bookmarkStart w:id="416" w:name="_Hlk157425047"/>
            <w:bookmarkStart w:id="417" w:name="_Hlk157424801"/>
            <w:bookmarkStart w:id="418" w:name="_Hlk157424582"/>
            <w:bookmarkStart w:id="419" w:name="_Hlk157424386"/>
            <w:bookmarkStart w:id="420" w:name="_Hlk157424169"/>
            <w:bookmarkStart w:id="421" w:name="_Hlk155805295"/>
            <w:bookmarkStart w:id="422" w:name="_Hlk157511883"/>
            <w:bookmarkStart w:id="423" w:name="_Hlk157511586"/>
            <w:bookmarkStart w:id="424" w:name="_Hlk157511347"/>
            <w:bookmarkStart w:id="425" w:name="_Hlk157511126"/>
            <w:bookmarkStart w:id="426" w:name="_Hlk157510959"/>
            <w:bookmarkStart w:id="427" w:name="_Hlk188972719"/>
            <w:bookmarkStart w:id="428" w:name="_Hlk178151388"/>
            <w:bookmarkStart w:id="429" w:name="_Hlk177850514"/>
            <w:bookmarkStart w:id="430" w:name="_Hlk177850351"/>
            <w:bookmarkStart w:id="431" w:name="_Hlk177850203"/>
            <w:bookmarkStart w:id="432" w:name="_Hlk177849967"/>
            <w:bookmarkStart w:id="433" w:name="_Hlk177849769"/>
            <w:bookmarkStart w:id="434" w:name="_Hlk177849581"/>
            <w:bookmarkStart w:id="435" w:name="_Hlk177849371"/>
            <w:bookmarkStart w:id="436" w:name="_Hlk177849224"/>
            <w:bookmarkStart w:id="437" w:name="_Hlk177849060"/>
            <w:bookmarkStart w:id="438" w:name="_Hlk177848800"/>
            <w:bookmarkStart w:id="439" w:name="_Hlk177848620"/>
            <w:bookmarkStart w:id="440" w:name="_Hlk177847973"/>
            <w:bookmarkStart w:id="441" w:name="_Hlk177847736"/>
            <w:bookmarkStart w:id="442" w:name="_Hlk177847546"/>
            <w:bookmarkStart w:id="443" w:name="_Hlk177723405"/>
            <w:bookmarkStart w:id="444" w:name="_Hlk177723274"/>
            <w:bookmarkStart w:id="445" w:name="_Hlk177723132"/>
            <w:bookmarkStart w:id="446" w:name="_Hlk177723016"/>
            <w:bookmarkStart w:id="447" w:name="_Hlk177722853"/>
            <w:bookmarkStart w:id="448" w:name="_Hlk177722669"/>
            <w:bookmarkStart w:id="449" w:name="_Hlk177722117"/>
            <w:bookmarkStart w:id="450" w:name="_Hlk177722006"/>
            <w:bookmarkStart w:id="451" w:name="_Hlk177721819"/>
            <w:bookmarkStart w:id="452" w:name="_Hlk177721704"/>
            <w:bookmarkStart w:id="453" w:name="_Hlk191295254"/>
            <w:bookmarkStart w:id="454" w:name="_Hlk173166424"/>
            <w:bookmarkStart w:id="455" w:name="_Hlk173166198"/>
            <w:bookmarkStart w:id="456" w:name="_Hlk173166033"/>
            <w:bookmarkStart w:id="457" w:name="_Hlk173165742"/>
            <w:bookmarkStart w:id="458" w:name="_Hlk173165329"/>
            <w:bookmarkStart w:id="459" w:name="_Hlk173165155"/>
            <w:bookmarkStart w:id="460" w:name="_Hlk173164898"/>
            <w:bookmarkStart w:id="461" w:name="_Hlk173164665"/>
            <w:bookmarkStart w:id="462" w:name="_Hlk169776985"/>
            <w:bookmarkStart w:id="463" w:name="_Hlk193723406"/>
            <w:bookmarkStart w:id="464" w:name="_Hlk193723287"/>
            <w:bookmarkStart w:id="465" w:name="_Hlk193723130"/>
            <w:bookmarkStart w:id="466" w:name="_Hlk193714666"/>
            <w:bookmarkStart w:id="467" w:name="_Hlk193714263"/>
            <w:bookmarkStart w:id="468" w:name="_Hlk193714192"/>
            <w:bookmarkStart w:id="469" w:name="_Hlk193714090"/>
            <w:bookmarkStart w:id="470" w:name="_Hlk193713936"/>
            <w:bookmarkStart w:id="471" w:name="_Hlk193713752"/>
            <w:bookmarkStart w:id="472" w:name="_Hlk193713670"/>
            <w:bookmarkStart w:id="473" w:name="_Hlk193713547"/>
            <w:bookmarkStart w:id="474" w:name="_Hlk193712857"/>
            <w:bookmarkStart w:id="475" w:name="_Hlk193712698"/>
            <w:bookmarkStart w:id="476" w:name="_Hlk193712380"/>
            <w:bookmarkStart w:id="477" w:name="_Hlk193712244"/>
            <w:bookmarkStart w:id="478" w:name="_Hlk193712112"/>
            <w:bookmarkStart w:id="479" w:name="_Hlk193712003"/>
            <w:bookmarkStart w:id="480" w:name="_Hlk193711878"/>
            <w:bookmarkStart w:id="481" w:name="_Hlk193711661"/>
            <w:bookmarkStart w:id="482" w:name="_Hlk193711496"/>
            <w:bookmarkStart w:id="483" w:name="_Hlk192752427"/>
            <w:bookmarkStart w:id="484" w:name="_Hlk191546712"/>
            <w:bookmarkStart w:id="485" w:name="_Hlk191306562"/>
            <w:bookmarkStart w:id="486" w:name="_Hlk152074741"/>
            <w:bookmarkStart w:id="487" w:name="_Hlk152079388"/>
            <w:bookmarkStart w:id="488" w:name="_Hlk152079063"/>
            <w:bookmarkStart w:id="489" w:name="_Hlk152077916"/>
            <w:bookmarkStart w:id="490" w:name="_Hlk152075357"/>
            <w:bookmarkStart w:id="491" w:name="_Hlk191306362"/>
            <w:bookmarkStart w:id="492" w:name="_Hlk191306252"/>
            <w:bookmarkStart w:id="493" w:name="_Hlk191306165"/>
            <w:bookmarkStart w:id="494" w:name="_Hlk191306013"/>
            <w:bookmarkStart w:id="495" w:name="_Hlk191304801"/>
            <w:bookmarkStart w:id="496" w:name="_Hlk191304617"/>
            <w:bookmarkStart w:id="497" w:name="_Hlk191304428"/>
            <w:bookmarkStart w:id="498" w:name="_Hlk199350926"/>
            <w:bookmarkStart w:id="499" w:name="_Hlk183619140"/>
            <w:bookmarkStart w:id="500" w:name="_Hlk183618883"/>
            <w:bookmarkStart w:id="501" w:name="_Hlk183618697"/>
            <w:bookmarkStart w:id="502" w:name="_Hlk183618530"/>
            <w:bookmarkStart w:id="503" w:name="_Hlk183617944"/>
            <w:bookmarkStart w:id="504" w:name="_Hlk183617816"/>
            <w:bookmarkStart w:id="505" w:name="_Hlk183617700"/>
            <w:bookmarkStart w:id="506" w:name="_Hlk183616563"/>
            <w:bookmarkStart w:id="507" w:name="_Hlk183616077"/>
            <w:bookmarkStart w:id="508" w:name="_Hlk183612542"/>
            <w:bookmarkStart w:id="509" w:name="_Hlk183603287"/>
            <w:bookmarkStart w:id="510" w:name="_Hlk183602741"/>
            <w:bookmarkStart w:id="511" w:name="_Hlk183602588"/>
            <w:bookmarkStart w:id="512" w:name="_Hlk183602424"/>
            <w:bookmarkStart w:id="513" w:name="_Hlk183602204"/>
            <w:bookmarkStart w:id="514" w:name="_Hlk183601867"/>
            <w:bookmarkStart w:id="515" w:name="_Hlk183601629"/>
            <w:bookmarkStart w:id="516" w:name="_Hlk183600705"/>
            <w:bookmarkStart w:id="517" w:name="_Hlk183599715"/>
            <w:bookmarkStart w:id="518" w:name="_Hlk183594752"/>
            <w:bookmarkStart w:id="519" w:name="_Hlk183593927"/>
            <w:bookmarkStart w:id="520" w:name="_Hlk183417453"/>
            <w:bookmarkStart w:id="521" w:name="_Hlk183417147"/>
            <w:bookmarkStart w:id="522" w:name="_Hlk183416865"/>
            <w:bookmarkStart w:id="523" w:name="_Hlk183416685"/>
            <w:bookmarkStart w:id="524" w:name="_Hlk183416533"/>
            <w:bookmarkStart w:id="525" w:name="_Hlk181191122"/>
            <w:bookmarkStart w:id="526" w:name="_Hlk213923577"/>
            <w:bookmarkStart w:id="527" w:name="_Hlk157513763"/>
            <w:bookmarkStart w:id="528" w:name="_Hlk157513400"/>
            <w:bookmarkStart w:id="529" w:name="_Hlk157513146"/>
            <w:bookmarkStart w:id="530" w:name="_Hlk157512940"/>
            <w:r w:rsidRPr="00BB6BE7">
              <w:rPr>
                <w:rFonts w:ascii="Calibri" w:eastAsia="Calibri" w:hAnsi="Calibri" w:cs="Times New Roman"/>
                <w:noProof/>
              </w:rPr>
              <w:drawing>
                <wp:anchor distT="0" distB="0" distL="114300" distR="114300" simplePos="0" relativeHeight="251659264" behindDoc="0" locked="0" layoutInCell="1" allowOverlap="1" wp14:anchorId="66717548" wp14:editId="29AD26DF">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65EC44C6" w14:textId="77777777" w:rsidR="00BB6BE7" w:rsidRPr="00BB6BE7" w:rsidRDefault="00BB6BE7" w:rsidP="00BB6BE7">
            <w:pPr>
              <w:jc w:val="center"/>
              <w:rPr>
                <w:rFonts w:ascii="Times New Roman" w:eastAsia="Calibri" w:hAnsi="Times New Roman" w:cs="Times New Roman"/>
              </w:rPr>
            </w:pPr>
            <w:r w:rsidRPr="00BB6BE7">
              <w:rPr>
                <w:rFonts w:ascii="Times New Roman" w:eastAsia="Calibri" w:hAnsi="Times New Roman" w:cs="Times New Roman"/>
                <w:b/>
                <w:sz w:val="40"/>
                <w:szCs w:val="40"/>
              </w:rPr>
              <w:t>MADONAS NOVADA PAŠVALDĪBA</w:t>
            </w:r>
          </w:p>
        </w:tc>
      </w:tr>
      <w:tr w:rsidR="00BB6BE7" w:rsidRPr="00BB6BE7" w14:paraId="507DC3A8" w14:textId="77777777" w:rsidTr="00001BB9">
        <w:trPr>
          <w:trHeight w:val="162"/>
        </w:trPr>
        <w:tc>
          <w:tcPr>
            <w:tcW w:w="2016" w:type="dxa"/>
            <w:vMerge/>
          </w:tcPr>
          <w:p w14:paraId="7AE7A289" w14:textId="77777777" w:rsidR="00BB6BE7" w:rsidRPr="00BB6BE7" w:rsidRDefault="00BB6BE7" w:rsidP="00BB6BE7">
            <w:pPr>
              <w:rPr>
                <w:rFonts w:ascii="Calibri" w:eastAsia="Calibri" w:hAnsi="Calibri" w:cs="Times New Roman"/>
              </w:rPr>
            </w:pPr>
          </w:p>
        </w:tc>
        <w:tc>
          <w:tcPr>
            <w:tcW w:w="7338" w:type="dxa"/>
          </w:tcPr>
          <w:p w14:paraId="23535F5A" w14:textId="77777777" w:rsidR="00BB6BE7" w:rsidRPr="00BB6BE7" w:rsidRDefault="00BB6BE7" w:rsidP="00BB6BE7">
            <w:pPr>
              <w:jc w:val="center"/>
              <w:rPr>
                <w:rFonts w:ascii="Times New Roman" w:eastAsia="Calibri" w:hAnsi="Times New Roman" w:cs="Times New Roman"/>
              </w:rPr>
            </w:pPr>
          </w:p>
        </w:tc>
      </w:tr>
      <w:tr w:rsidR="00BB6BE7" w:rsidRPr="00BB6BE7" w14:paraId="2F750812" w14:textId="77777777" w:rsidTr="00001BB9">
        <w:tc>
          <w:tcPr>
            <w:tcW w:w="2016" w:type="dxa"/>
            <w:vMerge/>
          </w:tcPr>
          <w:p w14:paraId="03C7D435" w14:textId="77777777" w:rsidR="00BB6BE7" w:rsidRPr="00BB6BE7" w:rsidRDefault="00BB6BE7" w:rsidP="00BB6BE7">
            <w:pPr>
              <w:rPr>
                <w:rFonts w:ascii="Calibri" w:eastAsia="Calibri" w:hAnsi="Calibri" w:cs="Times New Roman"/>
              </w:rPr>
            </w:pPr>
          </w:p>
        </w:tc>
        <w:tc>
          <w:tcPr>
            <w:tcW w:w="7338" w:type="dxa"/>
          </w:tcPr>
          <w:p w14:paraId="2424B65E" w14:textId="77777777" w:rsidR="00BB6BE7" w:rsidRPr="00BE77CF" w:rsidRDefault="00BB6BE7" w:rsidP="00BB6BE7">
            <w:pPr>
              <w:shd w:val="solid" w:color="FFFFFF" w:fill="FFFFFF"/>
              <w:spacing w:line="276" w:lineRule="auto"/>
              <w:jc w:val="center"/>
              <w:rPr>
                <w:rFonts w:ascii="Times New Roman" w:eastAsia="Calibri" w:hAnsi="Times New Roman" w:cs="Times New Roman"/>
                <w:sz w:val="24"/>
                <w:szCs w:val="24"/>
              </w:rPr>
            </w:pPr>
            <w:r w:rsidRPr="00BE77CF">
              <w:rPr>
                <w:rFonts w:ascii="Times New Roman" w:eastAsia="Calibri" w:hAnsi="Times New Roman" w:cs="Times New Roman"/>
                <w:sz w:val="24"/>
                <w:szCs w:val="24"/>
              </w:rPr>
              <w:t xml:space="preserve">Reģistrācijas numurs </w:t>
            </w:r>
            <w:r w:rsidRPr="00BE77CF">
              <w:rPr>
                <w:rFonts w:ascii="Times New Roman" w:eastAsia="Calibri" w:hAnsi="Times New Roman" w:cs="Times New Roman"/>
                <w:color w:val="000000"/>
                <w:sz w:val="24"/>
                <w:szCs w:val="24"/>
                <w:lang w:bidi="lo-LA"/>
              </w:rPr>
              <w:t>90000054572</w:t>
            </w:r>
          </w:p>
        </w:tc>
      </w:tr>
      <w:tr w:rsidR="00BB6BE7" w:rsidRPr="00BB6BE7" w14:paraId="155E6987" w14:textId="77777777" w:rsidTr="00001BB9">
        <w:tc>
          <w:tcPr>
            <w:tcW w:w="2016" w:type="dxa"/>
            <w:vMerge/>
          </w:tcPr>
          <w:p w14:paraId="37C35ECD" w14:textId="77777777" w:rsidR="00BB6BE7" w:rsidRPr="00BB6BE7" w:rsidRDefault="00BB6BE7" w:rsidP="00BB6BE7">
            <w:pPr>
              <w:rPr>
                <w:rFonts w:ascii="Calibri" w:eastAsia="Calibri" w:hAnsi="Calibri" w:cs="Times New Roman"/>
              </w:rPr>
            </w:pPr>
          </w:p>
        </w:tc>
        <w:tc>
          <w:tcPr>
            <w:tcW w:w="7338" w:type="dxa"/>
          </w:tcPr>
          <w:p w14:paraId="5D18A428" w14:textId="77777777" w:rsidR="00BB6BE7" w:rsidRPr="00BE77CF" w:rsidRDefault="00BB6BE7" w:rsidP="00BB6BE7">
            <w:pPr>
              <w:shd w:val="solid" w:color="FFFFFF" w:fill="FFFFFF"/>
              <w:spacing w:line="276" w:lineRule="auto"/>
              <w:jc w:val="center"/>
              <w:rPr>
                <w:rFonts w:ascii="Times New Roman" w:eastAsia="Calibri" w:hAnsi="Times New Roman" w:cs="Times New Roman"/>
                <w:sz w:val="24"/>
                <w:szCs w:val="24"/>
              </w:rPr>
            </w:pPr>
            <w:r w:rsidRPr="00BE77CF">
              <w:rPr>
                <w:rFonts w:ascii="Times New Roman" w:eastAsia="Calibri" w:hAnsi="Times New Roman" w:cs="Times New Roman"/>
                <w:sz w:val="24"/>
                <w:szCs w:val="24"/>
              </w:rPr>
              <w:t>Saieta laukums 1, Madona, Madonas novads, LV-4801</w:t>
            </w:r>
          </w:p>
        </w:tc>
      </w:tr>
      <w:tr w:rsidR="00BB6BE7" w:rsidRPr="00BB6BE7" w14:paraId="4EA8A9C0" w14:textId="77777777" w:rsidTr="00001BB9">
        <w:tc>
          <w:tcPr>
            <w:tcW w:w="2016" w:type="dxa"/>
            <w:vMerge/>
          </w:tcPr>
          <w:p w14:paraId="62030F19" w14:textId="77777777" w:rsidR="00BB6BE7" w:rsidRPr="00BB6BE7" w:rsidRDefault="00BB6BE7" w:rsidP="00BB6BE7">
            <w:pPr>
              <w:rPr>
                <w:rFonts w:ascii="Calibri" w:eastAsia="Calibri" w:hAnsi="Calibri" w:cs="Times New Roman"/>
              </w:rPr>
            </w:pPr>
          </w:p>
        </w:tc>
        <w:tc>
          <w:tcPr>
            <w:tcW w:w="7338" w:type="dxa"/>
          </w:tcPr>
          <w:p w14:paraId="2A670E9F" w14:textId="77777777" w:rsidR="00BB6BE7" w:rsidRPr="00BE77CF" w:rsidRDefault="00BB6BE7" w:rsidP="00BB6BE7">
            <w:pPr>
              <w:jc w:val="center"/>
              <w:rPr>
                <w:rFonts w:ascii="Times New Roman" w:eastAsia="Times New Roman" w:hAnsi="Times New Roman" w:cs="Times New Roman"/>
                <w:color w:val="00FF00"/>
                <w:sz w:val="24"/>
                <w:szCs w:val="24"/>
                <w:lang w:eastAsia="lv-LV"/>
              </w:rPr>
            </w:pPr>
            <w:r w:rsidRPr="00BE77CF">
              <w:rPr>
                <w:rFonts w:ascii="Times New Roman" w:eastAsia="Calibri" w:hAnsi="Times New Roman" w:cs="Times New Roman"/>
                <w:color w:val="000000"/>
                <w:sz w:val="24"/>
                <w:szCs w:val="24"/>
              </w:rPr>
              <w:t>Tālrunis 64860090, e-pasts pasts@madona.lv</w:t>
            </w:r>
          </w:p>
        </w:tc>
      </w:tr>
      <w:tr w:rsidR="00BB6BE7" w:rsidRPr="00BB6BE7" w14:paraId="365F47A8" w14:textId="77777777" w:rsidTr="00001BB9">
        <w:tc>
          <w:tcPr>
            <w:tcW w:w="2016" w:type="dxa"/>
            <w:vMerge/>
          </w:tcPr>
          <w:p w14:paraId="3785093C" w14:textId="77777777" w:rsidR="00BB6BE7" w:rsidRPr="00BB6BE7" w:rsidRDefault="00BB6BE7" w:rsidP="00BB6BE7">
            <w:pPr>
              <w:rPr>
                <w:rFonts w:ascii="Calibri" w:eastAsia="Calibri" w:hAnsi="Calibri" w:cs="Times New Roman"/>
              </w:rPr>
            </w:pPr>
          </w:p>
        </w:tc>
        <w:tc>
          <w:tcPr>
            <w:tcW w:w="7338" w:type="dxa"/>
          </w:tcPr>
          <w:p w14:paraId="05C01E83" w14:textId="77777777" w:rsidR="00BB6BE7" w:rsidRPr="00BB6BE7" w:rsidRDefault="00BB6BE7" w:rsidP="00BB6BE7">
            <w:pPr>
              <w:rPr>
                <w:rFonts w:ascii="Calibri" w:eastAsia="Calibri" w:hAnsi="Calibri" w:cs="Times New Roman"/>
              </w:rPr>
            </w:pPr>
          </w:p>
        </w:tc>
      </w:tr>
    </w:tbl>
    <w:p w14:paraId="004CB720" w14:textId="77777777" w:rsidR="00BB6BE7" w:rsidRPr="00BB6BE7" w:rsidRDefault="00BB6BE7" w:rsidP="00BB6BE7">
      <w:pPr>
        <w:spacing w:after="0" w:line="240" w:lineRule="auto"/>
        <w:rPr>
          <w:rFonts w:ascii="Times New Roman" w:eastAsia="Times New Roman" w:hAnsi="Times New Roman" w:cs="Times New Roman"/>
          <w:b/>
          <w:bCs/>
          <w:caps/>
          <w:color w:val="000000"/>
          <w:kern w:val="0"/>
          <w:lang w:eastAsia="lv-LV" w:bidi="lo-LA"/>
          <w14:ligatures w14:val="none"/>
        </w:rPr>
      </w:pPr>
    </w:p>
    <w:p w14:paraId="1A19F7DB" w14:textId="77777777" w:rsidR="00BB6BE7" w:rsidRPr="00BB6BE7" w:rsidRDefault="00BB6BE7" w:rsidP="00BB6BE7">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BB6BE7">
        <w:rPr>
          <w:rFonts w:ascii="Times New Roman" w:eastAsia="Times New Roman" w:hAnsi="Times New Roman" w:cs="Times New Roman"/>
          <w:b/>
          <w:bCs/>
          <w:caps/>
          <w:color w:val="000000"/>
          <w:kern w:val="0"/>
          <w:lang w:eastAsia="lv-LV" w:bidi="lo-LA"/>
          <w14:ligatures w14:val="none"/>
        </w:rPr>
        <w:t>MADONAS NOVADA PAŠVALDĪBAS DOMES</w:t>
      </w:r>
    </w:p>
    <w:p w14:paraId="71464CFF" w14:textId="77777777" w:rsidR="00BB6BE7" w:rsidRPr="00BB6BE7" w:rsidRDefault="00BB6BE7" w:rsidP="00BB6BE7">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BB6BE7">
        <w:rPr>
          <w:rFonts w:ascii="Times New Roman" w:eastAsia="Times New Roman" w:hAnsi="Times New Roman" w:cs="Times New Roman"/>
          <w:b/>
          <w:bCs/>
          <w:caps/>
          <w:color w:val="000000"/>
          <w:kern w:val="0"/>
          <w:lang w:eastAsia="lv-LV" w:bidi="lo-LA"/>
          <w14:ligatures w14:val="none"/>
        </w:rPr>
        <w:t>LĒMUMS</w:t>
      </w:r>
    </w:p>
    <w:p w14:paraId="3104C2F0" w14:textId="77777777" w:rsidR="00BB6BE7" w:rsidRPr="00BB6BE7" w:rsidRDefault="00BB6BE7" w:rsidP="00BB6BE7">
      <w:pPr>
        <w:spacing w:after="0" w:line="240" w:lineRule="auto"/>
        <w:jc w:val="center"/>
        <w:rPr>
          <w:rFonts w:ascii="Times New Roman" w:eastAsia="Times New Roman" w:hAnsi="Times New Roman" w:cs="Times New Roman"/>
          <w:color w:val="000000"/>
          <w:kern w:val="0"/>
          <w:lang w:eastAsia="lv-LV" w:bidi="lo-LA"/>
          <w14:ligatures w14:val="none"/>
        </w:rPr>
      </w:pPr>
      <w:r w:rsidRPr="00BB6BE7">
        <w:rPr>
          <w:rFonts w:ascii="Times New Roman" w:eastAsia="Times New Roman" w:hAnsi="Times New Roman" w:cs="Times New Roman"/>
          <w:color w:val="000000"/>
          <w:kern w:val="0"/>
          <w:lang w:eastAsia="lv-LV" w:bidi="lo-LA"/>
          <w14:ligatures w14:val="none"/>
        </w:rPr>
        <w:t>Madonā</w:t>
      </w:r>
    </w:p>
    <w:p w14:paraId="1EB7373F" w14:textId="77777777" w:rsidR="00BB6BE7" w:rsidRPr="00BB6BE7" w:rsidRDefault="00BB6BE7" w:rsidP="00BB6BE7">
      <w:pPr>
        <w:spacing w:after="0" w:line="240" w:lineRule="auto"/>
        <w:jc w:val="center"/>
        <w:rPr>
          <w:rFonts w:ascii="Times New Roman" w:eastAsia="Times New Roman" w:hAnsi="Times New Roman" w:cs="Times New Roman"/>
          <w:color w:val="000000"/>
          <w:kern w:val="0"/>
          <w:lang w:eastAsia="lv-LV" w:bidi="lo-LA"/>
          <w14:ligatures w14:val="none"/>
        </w:rPr>
      </w:pPr>
    </w:p>
    <w:p w14:paraId="75CF3F5B" w14:textId="37041802" w:rsidR="00BB6BE7" w:rsidRPr="00BB6BE7" w:rsidRDefault="00BB6BE7" w:rsidP="00BB6BE7">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BB6BE7">
        <w:rPr>
          <w:rFonts w:ascii="Times New Roman" w:eastAsia="Arial Unicode MS" w:hAnsi="Times New Roman" w:cs="Times New Roman"/>
          <w:b/>
          <w:kern w:val="0"/>
          <w:lang w:eastAsia="lv-LV"/>
          <w14:ligatures w14:val="none"/>
        </w:rPr>
        <w:t xml:space="preserve">2026. gada </w:t>
      </w:r>
      <w:r>
        <w:rPr>
          <w:rFonts w:ascii="Times New Roman" w:eastAsia="Arial Unicode MS" w:hAnsi="Times New Roman" w:cs="Times New Roman"/>
          <w:b/>
          <w:kern w:val="0"/>
          <w:lang w:eastAsia="lv-LV"/>
          <w14:ligatures w14:val="none"/>
        </w:rPr>
        <w:t>29. septembrī</w:t>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t xml:space="preserve">      </w:t>
      </w:r>
      <w:r w:rsidRPr="00BB6BE7">
        <w:rPr>
          <w:rFonts w:ascii="Times New Roman" w:eastAsia="Arial Unicode MS" w:hAnsi="Times New Roman" w:cs="Times New Roman"/>
          <w:b/>
          <w:kern w:val="0"/>
          <w:lang w:eastAsia="lv-LV"/>
          <w14:ligatures w14:val="none"/>
        </w:rPr>
        <w:tab/>
        <w:t xml:space="preserve">     </w:t>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588</w:t>
      </w:r>
    </w:p>
    <w:p w14:paraId="7C99EDFA" w14:textId="4531C322" w:rsidR="00BB6BE7" w:rsidRDefault="00BB6BE7" w:rsidP="00BB6BE7">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r>
      <w:r w:rsidRPr="00BB6BE7">
        <w:rPr>
          <w:rFonts w:ascii="Times New Roman" w:eastAsia="Arial Unicode MS" w:hAnsi="Times New Roman" w:cs="Times New Roman"/>
          <w:b/>
          <w:kern w:val="0"/>
          <w:lang w:eastAsia="lv-LV"/>
          <w14:ligatures w14:val="none"/>
        </w:rPr>
        <w:tab/>
        <w:t xml:space="preserve">               </w:t>
      </w:r>
      <w:r w:rsidRPr="00BB6BE7">
        <w:rPr>
          <w:rFonts w:ascii="Times New Roman" w:eastAsia="Arial Unicode MS" w:hAnsi="Times New Roman" w:cs="Times New Roman"/>
          <w:kern w:val="0"/>
          <w:lang w:eastAsia="lv-LV"/>
          <w14:ligatures w14:val="none"/>
        </w:rPr>
        <w:t>(protokols Nr. 1</w:t>
      </w:r>
      <w:r>
        <w:rPr>
          <w:rFonts w:ascii="Times New Roman" w:eastAsia="Arial Unicode MS" w:hAnsi="Times New Roman" w:cs="Times New Roman"/>
          <w:kern w:val="0"/>
          <w:lang w:eastAsia="lv-LV"/>
          <w14:ligatures w14:val="none"/>
        </w:rPr>
        <w:t>3</w:t>
      </w:r>
      <w:r w:rsidRPr="00BB6BE7">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73</w:t>
      </w:r>
      <w:r w:rsidRPr="00BB6BE7">
        <w:rPr>
          <w:rFonts w:ascii="Times New Roman" w:eastAsia="Arial Unicode MS" w:hAnsi="Times New Roman" w:cs="Times New Roman"/>
          <w:kern w:val="0"/>
          <w:lang w:eastAsia="lv-LV"/>
          <w14:ligatures w14:val="none"/>
        </w:rPr>
        <w:t>. p.)</w:t>
      </w:r>
    </w:p>
    <w:p w14:paraId="5B08FF79" w14:textId="77777777" w:rsidR="00BB6BE7" w:rsidRPr="00BB6BE7" w:rsidRDefault="00BB6BE7" w:rsidP="00BB6BE7">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425C621F" w14:textId="72EE7E37" w:rsidR="00BB6BE7" w:rsidRPr="00BB6BE7" w:rsidRDefault="00BB6BE7" w:rsidP="00BB6BE7">
      <w:pPr>
        <w:spacing w:after="0" w:line="240" w:lineRule="auto"/>
        <w:contextualSpacing/>
        <w:jc w:val="both"/>
        <w:rPr>
          <w:rFonts w:ascii="Times New Roman" w:eastAsia="Calibri" w:hAnsi="Times New Roman" w:cs="Times New Roman"/>
          <w:b/>
          <w:bCs/>
        </w:rPr>
      </w:pPr>
      <w:r w:rsidRPr="00BB6BE7">
        <w:rPr>
          <w:rFonts w:ascii="Times New Roman" w:eastAsia="Calibri" w:hAnsi="Times New Roman" w:cs="Times New Roman"/>
          <w:b/>
          <w:bCs/>
        </w:rPr>
        <w:t>Par Madonas novada pašvaldības iekšējā normatīvā akta Nr.</w:t>
      </w:r>
      <w:r>
        <w:rPr>
          <w:rFonts w:ascii="Times New Roman" w:eastAsia="Calibri" w:hAnsi="Times New Roman" w:cs="Times New Roman"/>
          <w:b/>
          <w:bCs/>
        </w:rPr>
        <w:t xml:space="preserve"> 2</w:t>
      </w:r>
      <w:r w:rsidR="00CB630E">
        <w:rPr>
          <w:rFonts w:ascii="Times New Roman" w:eastAsia="Calibri" w:hAnsi="Times New Roman" w:cs="Times New Roman"/>
          <w:b/>
          <w:bCs/>
        </w:rPr>
        <w:t>5</w:t>
      </w:r>
      <w:r w:rsidRPr="00BB6BE7">
        <w:rPr>
          <w:rFonts w:ascii="Times New Roman" w:eastAsia="Calibri" w:hAnsi="Times New Roman" w:cs="Times New Roman"/>
          <w:b/>
          <w:bCs/>
        </w:rPr>
        <w:t xml:space="preserve"> “</w:t>
      </w:r>
      <w:bookmarkStart w:id="531" w:name="_Hlk219795953"/>
      <w:r w:rsidRPr="00BB6BE7">
        <w:rPr>
          <w:rFonts w:ascii="Times New Roman" w:eastAsia="Calibri" w:hAnsi="Times New Roman" w:cs="Times New Roman"/>
          <w:b/>
          <w:bCs/>
        </w:rPr>
        <w:t>Grozījumi Madonas novada pašvaldības 2026. gada 30. janvāra iekšējā normatīvajā aktā Nr. 8 “Kārtība, kādā piešķir un izlieto pašvaldības budžetā paredzētos līdzekļus Madonas novada pašvaldības izglītības iestāžu izglītojamo ēdināšanas pakalpojumu sniegšanai</w:t>
      </w:r>
      <w:bookmarkEnd w:id="531"/>
      <w:r w:rsidRPr="00BB6BE7">
        <w:rPr>
          <w:rFonts w:ascii="Times New Roman" w:eastAsia="Calibri" w:hAnsi="Times New Roman" w:cs="Times New Roman"/>
          <w:b/>
          <w:bCs/>
        </w:rPr>
        <w:t>”” izdošanu</w:t>
      </w:r>
    </w:p>
    <w:p w14:paraId="4C542C47" w14:textId="77777777" w:rsidR="00BB6BE7" w:rsidRPr="00BB6BE7" w:rsidRDefault="00BB6BE7" w:rsidP="00BB6BE7">
      <w:pPr>
        <w:spacing w:after="0" w:line="240" w:lineRule="auto"/>
        <w:contextualSpacing/>
        <w:jc w:val="both"/>
        <w:rPr>
          <w:rFonts w:ascii="Times New Roman" w:eastAsia="Calibri" w:hAnsi="Times New Roman" w:cs="Times New Roman"/>
        </w:rPr>
      </w:pPr>
    </w:p>
    <w:p w14:paraId="54338C83" w14:textId="77777777" w:rsidR="00BB6BE7" w:rsidRPr="00BB6BE7" w:rsidRDefault="00BB6BE7" w:rsidP="00BB6BE7">
      <w:pPr>
        <w:spacing w:after="0" w:line="240" w:lineRule="auto"/>
        <w:ind w:firstLine="720"/>
        <w:contextualSpacing/>
        <w:jc w:val="both"/>
        <w:rPr>
          <w:rFonts w:ascii="Times New Roman" w:eastAsia="Calibri" w:hAnsi="Times New Roman" w:cs="Times New Roman"/>
        </w:rPr>
      </w:pPr>
      <w:r w:rsidRPr="00BB6BE7">
        <w:rPr>
          <w:rFonts w:ascii="Times New Roman" w:eastAsia="Calibri" w:hAnsi="Times New Roman" w:cs="Times New Roman"/>
        </w:rPr>
        <w:t>Madonas novada pašvaldības (turpmāk – pašvaldība) dome 2026. gada 30. janvārī izdevusi iekšējo normatīvo aktu Nr. 8 “Kārtība, kādā piešķir un izlieto pašvaldības budžetā paredzētos līdzekļus Madonas novada pašvaldības izglītības iestāžu izglītojamo ēdināšanas pakalpojumu sniegšanai” (pašvaldības domes 2026. gada 30. janvāra domes lēmums Nr. 83 (prot. Nr. 1, 83. p.) (turpmāk – iekšējais normatīvais akts). Iekšējā normatīvajā aktā tika noteikti arī gadījumi, kādos izglītojamajam var pārtraukt pašvaldības apmaksāta ēdināšanas pakalpojuma nodrošināšanu, tajā skaitā gadījumos, ja izglītojamais pieteiktās pusdienas neattaisnotu iemeslu dēļ neizmanto vairāk kā trīs dienas, necienīgi izturas pret ēdienu un iepriekšējas pārrunas nav nesušas rezultātus, nepiedalās skolas un pārvaldes organizētajos līdzdarbības pasākumos vai izglītojamais vairākkārt pārkāpj skolas iekšējās kārtības noteikumus.</w:t>
      </w:r>
    </w:p>
    <w:p w14:paraId="58A26CEF" w14:textId="77777777" w:rsidR="00BB6BE7" w:rsidRPr="00BB6BE7" w:rsidRDefault="00BB6BE7" w:rsidP="00BB6BE7">
      <w:pPr>
        <w:spacing w:after="0" w:line="240" w:lineRule="auto"/>
        <w:ind w:firstLine="720"/>
        <w:contextualSpacing/>
        <w:jc w:val="both"/>
        <w:rPr>
          <w:rFonts w:ascii="Times New Roman" w:eastAsia="Calibri" w:hAnsi="Times New Roman" w:cs="Times New Roman"/>
        </w:rPr>
      </w:pPr>
      <w:r w:rsidRPr="00BB6BE7">
        <w:rPr>
          <w:rFonts w:ascii="Times New Roman" w:eastAsia="Calibri" w:hAnsi="Times New Roman" w:cs="Times New Roman"/>
        </w:rPr>
        <w:t>Pašvaldība 2026. gada 30. martā saņēmusi Bērnu aizsardzības centra 2026. gada 30. marta vēstuli Nr. 2-3/1575 (pašvaldības lietvedībā reģistrēta 2026. gada 30. martā ar Nr. 2.1.3.1/26/1285), kurā lūgts izvērtēt minēto iekšējo normatīvo aktu, nodrošinot tā atbilstību bērnu tiesību aizsardzības regulējumam, norādot, ka disciplinējošiem pasākumiem jābūt vērstiem uz bērna uzvedības uzlabošanu, nevis uz viņa pamatvajadzību ierobežošanu vai sodīšanu, kas var kaitēt bērna veselībai.</w:t>
      </w:r>
    </w:p>
    <w:p w14:paraId="6A39E384" w14:textId="77777777" w:rsidR="00BB6BE7" w:rsidRPr="00BB6BE7" w:rsidRDefault="00BB6BE7" w:rsidP="00BB6BE7">
      <w:pPr>
        <w:spacing w:after="0" w:line="240" w:lineRule="auto"/>
        <w:ind w:firstLine="720"/>
        <w:contextualSpacing/>
        <w:jc w:val="both"/>
        <w:rPr>
          <w:rFonts w:ascii="Times New Roman" w:eastAsia="Calibri" w:hAnsi="Times New Roman" w:cs="Times New Roman"/>
        </w:rPr>
      </w:pPr>
      <w:r w:rsidRPr="00BB6BE7">
        <w:rPr>
          <w:rFonts w:ascii="Times New Roman" w:eastAsia="Calibri" w:hAnsi="Times New Roman" w:cs="Times New Roman"/>
        </w:rPr>
        <w:t>Izvērtējot Bērnu aizsardzības centra argumentus, nepieciešams veikt grozījumus iekšējā normatīvajā aktā, precizējot tiesību normas attiecībā uz izglītības iestādes tiesībām pārtraukt pašvaldības apmaksāta ēdināšanas pakalpojuma nodrošināšanu.</w:t>
      </w:r>
    </w:p>
    <w:p w14:paraId="49DA1EDC" w14:textId="77777777" w:rsidR="00BB6BE7" w:rsidRPr="00BB6BE7" w:rsidRDefault="00BB6BE7" w:rsidP="00BB6BE7">
      <w:pPr>
        <w:spacing w:after="0" w:line="240" w:lineRule="auto"/>
        <w:ind w:firstLine="720"/>
        <w:contextualSpacing/>
        <w:jc w:val="both"/>
        <w:rPr>
          <w:rFonts w:ascii="Times New Roman" w:eastAsia="Calibri" w:hAnsi="Times New Roman" w:cs="Times New Roman"/>
        </w:rPr>
      </w:pPr>
      <w:r w:rsidRPr="00BB6BE7">
        <w:rPr>
          <w:rFonts w:ascii="Times New Roman" w:eastAsia="Calibri" w:hAnsi="Times New Roman" w:cs="Times New Roman"/>
        </w:rPr>
        <w:t xml:space="preserve">Paredzēts, ka izglītības iestādes vadītājs, pirms pieņem lēmumu par pašvaldības apmaksāto pusdienu pārtraukšanu gadījumos, ja izglītojamais pieteiktās pusdienas neattaisnotu iemeslu dēļ neizmanto vairāk kā trīs dienas, necienīgi izturas pret ēdienu un iepriekšējas pārrunas nav nesušas rezultātus, nepiedalās skolas un pārvaldes organizētajos līdzdarbības pasākumos vai izglītojamais vairākkārt pārkāpj skolas iekšējās kārtības noteikumus, sadarbojas ar ģimeni vai, ja sadarbības rezultātā izglītojamā uzvedībā nav izmaiņu, Madonas novada Sociālā dienesta darbiniekiem. Izglītības iestādes vadītājs izdod rīkojumu par pašvaldības apmaksāto pusdienu pārtraukšanu konkrētam izglītojamajam, rakstiski informē pilngadīgu izglītojamo vai nepilngadīga izglītojamā likumisko pārstāvi par pieņemto lēmumu, tā termiņu, kā arī noskaidro, kā izglītojamais turpmāk vēlas saņemt ēdināšanu – kā maksas pakalpojumu izglītības iestādē vai patstāvīgi nodrošinās līdzpaņemtu ēdienu. Ja izglītojamais atsakās no maksas pakalpojuma izglītības iestādē, pilngadīgais izglītojamais vai nepilngadīga izglītojamā </w:t>
      </w:r>
      <w:r w:rsidRPr="00BB6BE7">
        <w:rPr>
          <w:rFonts w:ascii="Times New Roman" w:eastAsia="Calibri" w:hAnsi="Times New Roman" w:cs="Times New Roman"/>
        </w:rPr>
        <w:lastRenderedPageBreak/>
        <w:t>likumiskais pārstāvis ir atbildīgs par līdzpaņemtā ēdiena kvalitāti un tā atbilstību sabalansēta uztura normām. Maksu par ēdināšanu izglītības iestādē, ja tā pārtraukta iepriekšminētajos gadījumos, paredzēts noteikt Madonas novada pašvaldības pakalpojumu cenrādī. Minētais regulējums būtu piemērojams attiecībā uz izglītojamajiem no 5. līdz 12. klasei, kas saņem pašvaldības finansētu ēdināšanas pakalpojumu.</w:t>
      </w:r>
    </w:p>
    <w:p w14:paraId="2944AFFE" w14:textId="20F8505D" w:rsidR="00BB6BE7" w:rsidRDefault="00BB6BE7" w:rsidP="00BB6BE7">
      <w:pPr>
        <w:spacing w:after="0" w:line="240" w:lineRule="auto"/>
        <w:ind w:firstLine="720"/>
        <w:jc w:val="both"/>
        <w:rPr>
          <w:rFonts w:ascii="Times New Roman" w:eastAsia="Calibri" w:hAnsi="Times New Roman" w:cs="Times New Roman"/>
          <w:b/>
          <w:lang w:eastAsia="hi-IN" w:bidi="hi-IN"/>
        </w:rPr>
      </w:pPr>
      <w:r w:rsidRPr="00BB6BE7">
        <w:rPr>
          <w:rFonts w:ascii="Times New Roman" w:eastAsia="Calibri" w:hAnsi="Times New Roman" w:cs="Times New Roman"/>
        </w:rPr>
        <w:t xml:space="preserve">Noklausījusies sniegto informāciju, pamatojoties uz Pašvaldību likuma 10. panta pirmo daļu, Valsts pārvaldes iekārtas likuma 72. panta pirmās daļas 2. punktu un 73. panta pirmās daļas 4. punktu, </w:t>
      </w:r>
      <w:bookmarkStart w:id="532" w:name="_Hlk198217867"/>
      <w:bookmarkStart w:id="533" w:name="_Hlk195789958"/>
      <w:bookmarkStart w:id="534" w:name="_Hlk198218907"/>
      <w:r w:rsidRPr="00BB6BE7">
        <w:rPr>
          <w:rFonts w:ascii="Times New Roman" w:eastAsia="Calibri" w:hAnsi="Times New Roman" w:cs="Times New Roman"/>
        </w:rPr>
        <w:t>ņemot vērā 21.09.2026. Izglītības un jaunatnes</w:t>
      </w:r>
      <w:r w:rsidRPr="00BB6BE7">
        <w:rPr>
          <w:rFonts w:ascii="Times New Roman" w:eastAsia="Times New Roman" w:hAnsi="Times New Roman" w:cs="Times New Roman"/>
          <w:lang w:eastAsia="lv-LV"/>
        </w:rPr>
        <w:t xml:space="preserve"> </w:t>
      </w:r>
      <w:r w:rsidRPr="00BB6BE7">
        <w:rPr>
          <w:rFonts w:ascii="Times New Roman" w:eastAsia="Calibri" w:hAnsi="Times New Roman" w:cs="Times New Roman"/>
        </w:rPr>
        <w:t xml:space="preserve">lietu komitejas un 22.09.2026. Finanšu komitejas atzinumu, </w:t>
      </w:r>
      <w:bookmarkEnd w:id="532"/>
      <w:bookmarkEnd w:id="533"/>
      <w:bookmarkEnd w:id="534"/>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26054883" w14:textId="77777777" w:rsidR="00BB6BE7" w:rsidRPr="00BB6BE7" w:rsidRDefault="00BB6BE7" w:rsidP="00BB6BE7">
      <w:pPr>
        <w:spacing w:after="0" w:line="240" w:lineRule="auto"/>
        <w:ind w:firstLine="720"/>
        <w:jc w:val="both"/>
        <w:rPr>
          <w:rFonts w:ascii="Calibri" w:eastAsia="Calibri" w:hAnsi="Calibri" w:cs="Times New Roman"/>
          <w:b/>
          <w:sz w:val="22"/>
          <w:szCs w:val="22"/>
          <w:lang w:eastAsia="hi-IN" w:bidi="hi-IN"/>
        </w:rPr>
      </w:pPr>
    </w:p>
    <w:p w14:paraId="4B205E51" w14:textId="66C2C4CF" w:rsidR="00BB6BE7" w:rsidRPr="00BB6BE7" w:rsidRDefault="00BB6BE7" w:rsidP="00BB6BE7">
      <w:pPr>
        <w:spacing w:after="0" w:line="240" w:lineRule="auto"/>
        <w:contextualSpacing/>
        <w:jc w:val="both"/>
        <w:rPr>
          <w:rFonts w:ascii="Times New Roman" w:eastAsia="Calibri" w:hAnsi="Times New Roman" w:cs="Times New Roman"/>
        </w:rPr>
      </w:pPr>
      <w:r w:rsidRPr="00BB6BE7">
        <w:rPr>
          <w:rFonts w:ascii="Times New Roman" w:eastAsia="Calibri" w:hAnsi="Times New Roman" w:cs="Times New Roman"/>
        </w:rPr>
        <w:t>1. Izdot Madonas novada pašvaldības iekšējo normatīvo aktu Nr.</w:t>
      </w:r>
      <w:r>
        <w:rPr>
          <w:rFonts w:ascii="Times New Roman" w:eastAsia="Calibri" w:hAnsi="Times New Roman" w:cs="Times New Roman"/>
        </w:rPr>
        <w:t xml:space="preserve"> 2</w:t>
      </w:r>
      <w:r w:rsidR="00CB630E">
        <w:rPr>
          <w:rFonts w:ascii="Times New Roman" w:eastAsia="Calibri" w:hAnsi="Times New Roman" w:cs="Times New Roman"/>
        </w:rPr>
        <w:t>5</w:t>
      </w:r>
      <w:r w:rsidRPr="00BB6BE7">
        <w:rPr>
          <w:rFonts w:ascii="Times New Roman" w:eastAsia="Calibri" w:hAnsi="Times New Roman" w:cs="Times New Roman"/>
        </w:rPr>
        <w:t xml:space="preserve"> “Grozījumi Madonas novada pašvaldības 2026. gada 30. janvāra iekšējā normatīvajā aktā Nr. 8 “Kārtība, kādā piešķir un izlieto pašvaldības budžetā paredzētos līdzekļus Madonas novada pašvaldības izglītības iestāžu izglītojamo ēdināšanas pakalpojumu sniegšanai””;</w:t>
      </w:r>
    </w:p>
    <w:p w14:paraId="33CF285C" w14:textId="77777777" w:rsidR="00BB6BE7" w:rsidRPr="00BB6BE7" w:rsidRDefault="00BB6BE7" w:rsidP="00BB6BE7">
      <w:pPr>
        <w:spacing w:after="0" w:line="240" w:lineRule="auto"/>
        <w:contextualSpacing/>
        <w:jc w:val="both"/>
        <w:rPr>
          <w:rFonts w:ascii="Times New Roman" w:eastAsia="Calibri" w:hAnsi="Times New Roman" w:cs="Times New Roman"/>
        </w:rPr>
      </w:pPr>
      <w:r w:rsidRPr="00BB6BE7">
        <w:rPr>
          <w:rFonts w:ascii="Times New Roman" w:eastAsia="Calibri" w:hAnsi="Times New Roman" w:cs="Times New Roman"/>
        </w:rPr>
        <w:t>2. Noteikt Madonas novada pašvaldības izpilddirektoru par atbildīgo amatpersonu šī lēmuma izpildei.</w:t>
      </w:r>
    </w:p>
    <w:p w14:paraId="5EF091D4" w14:textId="77777777" w:rsidR="00BB6BE7" w:rsidRPr="00BB6BE7" w:rsidRDefault="00BB6BE7" w:rsidP="00BB6BE7">
      <w:pPr>
        <w:spacing w:after="0" w:line="240" w:lineRule="auto"/>
        <w:contextualSpacing/>
        <w:jc w:val="both"/>
        <w:rPr>
          <w:rFonts w:ascii="Times New Roman" w:eastAsia="Calibri" w:hAnsi="Times New Roman" w:cs="Times New Roman"/>
          <w:bCs/>
          <w:iCs/>
        </w:rPr>
      </w:pPr>
    </w:p>
    <w:p w14:paraId="4E1759B7" w14:textId="34C080E6" w:rsidR="00BB6BE7" w:rsidRPr="00BB6BE7" w:rsidRDefault="00BB6BE7" w:rsidP="00BB6BE7">
      <w:pPr>
        <w:spacing w:after="0" w:line="240" w:lineRule="auto"/>
        <w:contextualSpacing/>
        <w:jc w:val="both"/>
        <w:rPr>
          <w:rFonts w:ascii="Times New Roman" w:eastAsia="Calibri" w:hAnsi="Times New Roman" w:cs="Times New Roman"/>
          <w:bCs/>
          <w:i/>
        </w:rPr>
      </w:pPr>
      <w:r w:rsidRPr="00BB6BE7">
        <w:rPr>
          <w:rFonts w:ascii="Times New Roman" w:eastAsia="Calibri" w:hAnsi="Times New Roman" w:cs="Times New Roman"/>
          <w:bCs/>
          <w:i/>
        </w:rPr>
        <w:t>Pielikumā Madonas novada pašvaldības iekšējais normatīvais akts Nr.</w:t>
      </w:r>
      <w:r>
        <w:rPr>
          <w:rFonts w:ascii="Times New Roman" w:eastAsia="Calibri" w:hAnsi="Times New Roman" w:cs="Times New Roman"/>
          <w:bCs/>
          <w:i/>
        </w:rPr>
        <w:t xml:space="preserve"> 2</w:t>
      </w:r>
      <w:r w:rsidR="00CB630E">
        <w:rPr>
          <w:rFonts w:ascii="Times New Roman" w:eastAsia="Calibri" w:hAnsi="Times New Roman" w:cs="Times New Roman"/>
          <w:bCs/>
          <w:i/>
        </w:rPr>
        <w:t>5</w:t>
      </w:r>
      <w:r w:rsidRPr="00BB6BE7">
        <w:rPr>
          <w:rFonts w:ascii="Times New Roman" w:eastAsia="Calibri" w:hAnsi="Times New Roman" w:cs="Times New Roman"/>
          <w:bCs/>
          <w:i/>
        </w:rPr>
        <w:t xml:space="preserve"> “Grozījumi Madonas novada pašvaldības 2026. gada 30. janvāra iekšējā normatīvajā aktā Nr. 8 “Kārtība, kādā piešķir un izlieto pašvaldības budžetā paredzētos līdzekļus Madonas novada pašvaldības izglītības iestāžu izglītojamo ēdināšanas pakalpojumu sniegšanai””</w:t>
      </w:r>
      <w:r>
        <w:rPr>
          <w:rFonts w:ascii="Times New Roman" w:eastAsia="Calibri" w:hAnsi="Times New Roman" w:cs="Times New Roman"/>
          <w:bCs/>
          <w:i/>
        </w:rPr>
        <w:t>.</w:t>
      </w:r>
    </w:p>
    <w:p w14:paraId="70D9AA4D" w14:textId="77777777" w:rsidR="00BB6BE7" w:rsidRPr="00BB6BE7" w:rsidRDefault="00BB6BE7" w:rsidP="00BB6BE7">
      <w:pPr>
        <w:spacing w:after="0" w:line="240" w:lineRule="auto"/>
        <w:ind w:right="-1"/>
        <w:contextualSpacing/>
        <w:jc w:val="both"/>
        <w:rPr>
          <w:rFonts w:ascii="Times New Roman" w:eastAsia="Times New Roman" w:hAnsi="Times New Roman" w:cs="Times New Roman"/>
          <w:lang w:eastAsia="lv-LV" w:bidi="lo-LA"/>
        </w:rPr>
      </w:pPr>
    </w:p>
    <w:p w14:paraId="38493765" w14:textId="77777777" w:rsidR="00BB6BE7" w:rsidRDefault="00BB6BE7" w:rsidP="00BB6BE7">
      <w:pPr>
        <w:spacing w:after="0" w:line="240" w:lineRule="auto"/>
        <w:ind w:firstLine="709"/>
        <w:rPr>
          <w:rFonts w:ascii="Times New Roman" w:eastAsia="Times New Roman" w:hAnsi="Times New Roman" w:cs="Times New Roman"/>
          <w:kern w:val="0"/>
          <w:lang w:eastAsia="lv-LV"/>
          <w14:ligatures w14:val="none"/>
        </w:rPr>
      </w:pPr>
    </w:p>
    <w:p w14:paraId="3F378C53" w14:textId="77777777" w:rsidR="00BE77CF" w:rsidRDefault="00BE77CF" w:rsidP="00BB6BE7">
      <w:pPr>
        <w:spacing w:after="0" w:line="240" w:lineRule="auto"/>
        <w:ind w:firstLine="709"/>
        <w:rPr>
          <w:rFonts w:ascii="Times New Roman" w:eastAsia="Times New Roman" w:hAnsi="Times New Roman" w:cs="Times New Roman"/>
          <w:kern w:val="0"/>
          <w:lang w:eastAsia="lv-LV"/>
          <w14:ligatures w14:val="none"/>
        </w:rPr>
      </w:pPr>
    </w:p>
    <w:p w14:paraId="5983B47D" w14:textId="61709D23" w:rsidR="00BB6BE7" w:rsidRPr="00167F1A" w:rsidRDefault="00BB6BE7" w:rsidP="00BB6BE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69675098" w14:textId="77777777" w:rsidR="00BB6BE7" w:rsidRPr="00BB6BE7" w:rsidRDefault="00BB6BE7" w:rsidP="00BB6BE7">
      <w:pPr>
        <w:spacing w:after="0" w:line="240" w:lineRule="auto"/>
        <w:ind w:right="-1"/>
        <w:contextualSpacing/>
        <w:jc w:val="both"/>
        <w:rPr>
          <w:rFonts w:ascii="Times New Roman" w:eastAsia="Times New Roman" w:hAnsi="Times New Roman" w:cs="Times New Roman"/>
          <w:lang w:eastAsia="lv-LV" w:bidi="lo-LA"/>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14:paraId="3D4E3806" w14:textId="77777777" w:rsidR="00BB6BE7" w:rsidRDefault="00BB6BE7" w:rsidP="00BB6BE7">
      <w:pPr>
        <w:spacing w:after="0" w:line="240" w:lineRule="auto"/>
        <w:contextualSpacing/>
        <w:jc w:val="both"/>
        <w:rPr>
          <w:rFonts w:ascii="Times New Roman" w:eastAsia="Calibri" w:hAnsi="Times New Roman" w:cs="Times New Roman"/>
          <w:i/>
          <w:iCs/>
        </w:rPr>
      </w:pPr>
    </w:p>
    <w:p w14:paraId="4D6AD05C" w14:textId="77777777" w:rsidR="00BE77CF" w:rsidRDefault="00BE77CF" w:rsidP="00BB6BE7">
      <w:pPr>
        <w:spacing w:after="0" w:line="240" w:lineRule="auto"/>
        <w:contextualSpacing/>
        <w:jc w:val="both"/>
        <w:rPr>
          <w:rFonts w:ascii="Times New Roman" w:eastAsia="Calibri" w:hAnsi="Times New Roman" w:cs="Times New Roman"/>
          <w:i/>
          <w:iCs/>
        </w:rPr>
      </w:pPr>
    </w:p>
    <w:p w14:paraId="3B8BC48A" w14:textId="0B725C5E" w:rsidR="00BB6BE7" w:rsidRPr="00BB6BE7" w:rsidRDefault="00BB6BE7" w:rsidP="00BB6BE7">
      <w:pPr>
        <w:spacing w:after="0" w:line="240" w:lineRule="auto"/>
        <w:contextualSpacing/>
        <w:jc w:val="both"/>
        <w:rPr>
          <w:rFonts w:ascii="Times New Roman" w:eastAsia="Calibri" w:hAnsi="Times New Roman" w:cs="Times New Roman"/>
          <w:i/>
          <w:iCs/>
        </w:rPr>
      </w:pPr>
      <w:r w:rsidRPr="00BB6BE7">
        <w:rPr>
          <w:rFonts w:ascii="Times New Roman" w:eastAsia="Calibri" w:hAnsi="Times New Roman" w:cs="Times New Roman"/>
          <w:i/>
          <w:iCs/>
        </w:rPr>
        <w:t>Puķīte 64860570</w:t>
      </w:r>
    </w:p>
    <w:p w14:paraId="524F0F8C" w14:textId="77777777" w:rsidR="007D14CD" w:rsidRDefault="007D14CD"/>
    <w:sectPr w:rsidR="007D14CD" w:rsidSect="00BB6BE7">
      <w:footerReference w:type="default" r:id="rId7"/>
      <w:footerReference w:type="first" r:id="rId8"/>
      <w:pgSz w:w="11906" w:h="16838"/>
      <w:pgMar w:top="1134" w:right="1134" w:bottom="1134"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E1B3A" w14:textId="77777777" w:rsidR="00074E0A" w:rsidRDefault="00074E0A" w:rsidP="00BB6BE7">
      <w:pPr>
        <w:spacing w:after="0" w:line="240" w:lineRule="auto"/>
      </w:pPr>
      <w:r>
        <w:separator/>
      </w:r>
    </w:p>
  </w:endnote>
  <w:endnote w:type="continuationSeparator" w:id="0">
    <w:p w14:paraId="2D4073D5" w14:textId="77777777" w:rsidR="00074E0A" w:rsidRDefault="00074E0A" w:rsidP="00BB6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8C53" w14:textId="77777777" w:rsidR="00BB6BE7" w:rsidRPr="006A18AB" w:rsidRDefault="00BB6BE7" w:rsidP="00BB6BE7">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535"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535"/>
  <w:p w14:paraId="7891E1F1" w14:textId="77777777" w:rsidR="00BB6BE7" w:rsidRDefault="00BB6BE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BC7E" w14:textId="77777777" w:rsidR="00BB6BE7" w:rsidRPr="00CA050C" w:rsidRDefault="00BB6BE7">
    <w:pPr>
      <w:pStyle w:val="Kjene"/>
    </w:pPr>
  </w:p>
  <w:p w14:paraId="1CEF303A" w14:textId="77777777" w:rsidR="00BB6BE7" w:rsidRPr="00CA050C" w:rsidRDefault="00BB6BE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D09D5" w14:textId="77777777" w:rsidR="00074E0A" w:rsidRDefault="00074E0A" w:rsidP="00BB6BE7">
      <w:pPr>
        <w:spacing w:after="0" w:line="240" w:lineRule="auto"/>
      </w:pPr>
      <w:r>
        <w:separator/>
      </w:r>
    </w:p>
  </w:footnote>
  <w:footnote w:type="continuationSeparator" w:id="0">
    <w:p w14:paraId="51B3E46E" w14:textId="77777777" w:rsidR="00074E0A" w:rsidRDefault="00074E0A" w:rsidP="00BB6B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AA1"/>
    <w:rsid w:val="00074E0A"/>
    <w:rsid w:val="00132AA1"/>
    <w:rsid w:val="001621E9"/>
    <w:rsid w:val="00291A82"/>
    <w:rsid w:val="00374639"/>
    <w:rsid w:val="004652B6"/>
    <w:rsid w:val="007D14CD"/>
    <w:rsid w:val="00BB6BE7"/>
    <w:rsid w:val="00BE77CF"/>
    <w:rsid w:val="00CB630E"/>
    <w:rsid w:val="00D20DBF"/>
    <w:rsid w:val="00F44E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FCA1"/>
  <w15:chartTrackingRefBased/>
  <w15:docId w15:val="{A1856C83-C2B6-472D-B0AA-842F244A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32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32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32AA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32AA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32AA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32AA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32AA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32AA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32AA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32AA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32AA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32AA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32AA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32AA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32AA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32AA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32AA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32AA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32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32AA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32AA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32AA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32AA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32AA1"/>
    <w:rPr>
      <w:i/>
      <w:iCs/>
      <w:color w:val="404040" w:themeColor="text1" w:themeTint="BF"/>
    </w:rPr>
  </w:style>
  <w:style w:type="paragraph" w:styleId="Sarakstarindkopa">
    <w:name w:val="List Paragraph"/>
    <w:basedOn w:val="Parasts"/>
    <w:uiPriority w:val="34"/>
    <w:qFormat/>
    <w:rsid w:val="00132AA1"/>
    <w:pPr>
      <w:ind w:left="720"/>
      <w:contextualSpacing/>
    </w:pPr>
  </w:style>
  <w:style w:type="character" w:styleId="Intensvsizclums">
    <w:name w:val="Intense Emphasis"/>
    <w:basedOn w:val="Noklusjumarindkopasfonts"/>
    <w:uiPriority w:val="21"/>
    <w:qFormat/>
    <w:rsid w:val="00132AA1"/>
    <w:rPr>
      <w:i/>
      <w:iCs/>
      <w:color w:val="0F4761" w:themeColor="accent1" w:themeShade="BF"/>
    </w:rPr>
  </w:style>
  <w:style w:type="paragraph" w:styleId="Intensvscitts">
    <w:name w:val="Intense Quote"/>
    <w:basedOn w:val="Parasts"/>
    <w:next w:val="Parasts"/>
    <w:link w:val="IntensvscittsRakstz"/>
    <w:uiPriority w:val="30"/>
    <w:qFormat/>
    <w:rsid w:val="00132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32AA1"/>
    <w:rPr>
      <w:i/>
      <w:iCs/>
      <w:color w:val="0F4761" w:themeColor="accent1" w:themeShade="BF"/>
    </w:rPr>
  </w:style>
  <w:style w:type="character" w:styleId="Intensvaatsauce">
    <w:name w:val="Intense Reference"/>
    <w:basedOn w:val="Noklusjumarindkopasfonts"/>
    <w:uiPriority w:val="32"/>
    <w:qFormat/>
    <w:rsid w:val="00132AA1"/>
    <w:rPr>
      <w:b/>
      <w:bCs/>
      <w:smallCaps/>
      <w:color w:val="0F4761" w:themeColor="accent1" w:themeShade="BF"/>
      <w:spacing w:val="5"/>
    </w:rPr>
  </w:style>
  <w:style w:type="paragraph" w:styleId="Kjene">
    <w:name w:val="footer"/>
    <w:basedOn w:val="Parasts"/>
    <w:link w:val="KjeneRakstz"/>
    <w:uiPriority w:val="99"/>
    <w:unhideWhenUsed/>
    <w:rsid w:val="00BB6BE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B6BE7"/>
  </w:style>
  <w:style w:type="table" w:styleId="Reatabula">
    <w:name w:val="Table Grid"/>
    <w:basedOn w:val="Parastatabula"/>
    <w:uiPriority w:val="39"/>
    <w:rsid w:val="00BB6BE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B6BE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B6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3363</Words>
  <Characters>1918</Characters>
  <Application>Microsoft Office Word</Application>
  <DocSecurity>0</DocSecurity>
  <Lines>15</Lines>
  <Paragraphs>10</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4</cp:revision>
  <dcterms:created xsi:type="dcterms:W3CDTF">2026-10-03T13:29:00Z</dcterms:created>
  <dcterms:modified xsi:type="dcterms:W3CDTF">2026-10-03T18:26:00Z</dcterms:modified>
</cp:coreProperties>
</file>